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1B3C" w14:textId="672D464B" w:rsidR="00425BD9" w:rsidRPr="00425BD9" w:rsidRDefault="00425BD9" w:rsidP="002F5445">
      <w:pPr>
        <w:pStyle w:val="Heading1"/>
      </w:pPr>
      <w:r>
        <w:t>Investigations panel for suspected multiple myeloma</w:t>
      </w:r>
    </w:p>
    <w:p w14:paraId="6C993F8F" w14:textId="26893469" w:rsidR="00425BD9" w:rsidRPr="00425BD9" w:rsidRDefault="00425BD9" w:rsidP="00D12CFF">
      <w:pPr>
        <w:pStyle w:val="NoSpacing"/>
        <w:numPr>
          <w:ilvl w:val="0"/>
          <w:numId w:val="3"/>
        </w:numPr>
        <w:rPr>
          <w:b/>
          <w:bCs/>
        </w:rPr>
      </w:pPr>
      <w:r w:rsidRPr="00425BD9">
        <w:rPr>
          <w:b/>
          <w:bCs/>
        </w:rPr>
        <w:t>Blood</w:t>
      </w:r>
      <w:r>
        <w:rPr>
          <w:b/>
          <w:bCs/>
        </w:rPr>
        <w:t xml:space="preserve"> (non-fasting)</w:t>
      </w:r>
    </w:p>
    <w:p w14:paraId="11C7E4DF" w14:textId="0966F044" w:rsidR="00425BD9" w:rsidRDefault="00425BD9" w:rsidP="00D12CFF">
      <w:pPr>
        <w:pStyle w:val="NoSpacing"/>
        <w:numPr>
          <w:ilvl w:val="1"/>
          <w:numId w:val="3"/>
        </w:numPr>
      </w:pPr>
      <w:r>
        <w:t>Full blood count + film (FBC + film)</w:t>
      </w:r>
    </w:p>
    <w:p w14:paraId="2059AFA0" w14:textId="2C52D644" w:rsidR="00425BD9" w:rsidRDefault="00425BD9" w:rsidP="00D12CFF">
      <w:pPr>
        <w:pStyle w:val="NoSpacing"/>
        <w:numPr>
          <w:ilvl w:val="1"/>
          <w:numId w:val="3"/>
        </w:numPr>
      </w:pPr>
      <w:r>
        <w:t>Urea/electrolytes/creatinine (EUC + calcium)</w:t>
      </w:r>
    </w:p>
    <w:p w14:paraId="4262DDCC" w14:textId="62283970" w:rsidR="00425BD9" w:rsidRDefault="00425BD9" w:rsidP="00D12CFF">
      <w:pPr>
        <w:pStyle w:val="NoSpacing"/>
        <w:numPr>
          <w:ilvl w:val="1"/>
          <w:numId w:val="3"/>
        </w:numPr>
      </w:pPr>
      <w:r>
        <w:t>Serum protein electrophoresis (SPEP)</w:t>
      </w:r>
    </w:p>
    <w:p w14:paraId="2D0D38C1" w14:textId="5A05583B" w:rsidR="00425BD9" w:rsidRDefault="00425BD9" w:rsidP="00D12CFF">
      <w:pPr>
        <w:pStyle w:val="NoSpacing"/>
        <w:numPr>
          <w:ilvl w:val="1"/>
          <w:numId w:val="3"/>
        </w:numPr>
      </w:pPr>
      <w:r>
        <w:t>Serum free light chains (SFLC)</w:t>
      </w:r>
    </w:p>
    <w:p w14:paraId="3E2D6659" w14:textId="77777777" w:rsidR="00425BD9" w:rsidRPr="00425BD9" w:rsidRDefault="00425BD9" w:rsidP="00425BD9">
      <w:pPr>
        <w:pStyle w:val="NoSpacing"/>
      </w:pPr>
    </w:p>
    <w:p w14:paraId="3812533C" w14:textId="4991E273" w:rsidR="00425BD9" w:rsidRPr="00425BD9" w:rsidRDefault="00425BD9" w:rsidP="00D12CFF">
      <w:pPr>
        <w:pStyle w:val="NoSpacing"/>
        <w:numPr>
          <w:ilvl w:val="0"/>
          <w:numId w:val="3"/>
        </w:numPr>
        <w:rPr>
          <w:b/>
          <w:bCs/>
        </w:rPr>
      </w:pPr>
      <w:r w:rsidRPr="00425BD9">
        <w:rPr>
          <w:b/>
          <w:bCs/>
        </w:rPr>
        <w:t>Urine</w:t>
      </w:r>
    </w:p>
    <w:p w14:paraId="50812982" w14:textId="72702D15" w:rsidR="00425BD9" w:rsidRPr="00425BD9" w:rsidRDefault="00425BD9" w:rsidP="00D12CFF">
      <w:pPr>
        <w:pStyle w:val="NoSpacing"/>
        <w:numPr>
          <w:ilvl w:val="1"/>
          <w:numId w:val="3"/>
        </w:numPr>
      </w:pPr>
      <w:r w:rsidRPr="00425BD9">
        <w:t>Random urine protein/albumin, protein electrophoresis (UPEP)</w:t>
      </w:r>
    </w:p>
    <w:p w14:paraId="6893816F" w14:textId="77777777" w:rsidR="00425BD9" w:rsidRDefault="00425BD9" w:rsidP="00425BD9">
      <w:pPr>
        <w:pStyle w:val="NoSpacing"/>
        <w:rPr>
          <w:b/>
          <w:bCs/>
        </w:rPr>
      </w:pPr>
    </w:p>
    <w:p w14:paraId="011337E5" w14:textId="06222FE1" w:rsidR="00425BD9" w:rsidRDefault="00425BD9" w:rsidP="00D12CFF">
      <w:pPr>
        <w:pStyle w:val="NoSpacing"/>
        <w:numPr>
          <w:ilvl w:val="0"/>
          <w:numId w:val="3"/>
        </w:numPr>
        <w:rPr>
          <w:b/>
          <w:bCs/>
        </w:rPr>
      </w:pPr>
      <w:r w:rsidRPr="00425BD9">
        <w:rPr>
          <w:b/>
          <w:bCs/>
        </w:rPr>
        <w:t>Imaging</w:t>
      </w:r>
    </w:p>
    <w:p w14:paraId="74D2B84B" w14:textId="71596420" w:rsidR="00425BD9" w:rsidRPr="00425BD9" w:rsidRDefault="00425BD9" w:rsidP="00D12CFF">
      <w:pPr>
        <w:pStyle w:val="NoSpacing"/>
        <w:numPr>
          <w:ilvl w:val="1"/>
          <w:numId w:val="3"/>
        </w:numPr>
      </w:pPr>
      <w:r w:rsidRPr="00425BD9">
        <w:t>Plain x-ray affected site</w:t>
      </w:r>
    </w:p>
    <w:p w14:paraId="170BD644" w14:textId="3BCBF7B8" w:rsidR="00425BD9" w:rsidRDefault="00425BD9" w:rsidP="00D12CFF">
      <w:pPr>
        <w:pStyle w:val="NoSpacing"/>
        <w:numPr>
          <w:ilvl w:val="1"/>
          <w:numId w:val="3"/>
        </w:numPr>
      </w:pPr>
      <w:r w:rsidRPr="00425BD9">
        <w:t>Low dose CT skeletal survey (</w:t>
      </w:r>
      <w:r>
        <w:t>if monoclonal protein or abnormal FLC ratio detected)</w:t>
      </w:r>
    </w:p>
    <w:p w14:paraId="4DC12007" w14:textId="77777777" w:rsidR="00425BD9" w:rsidRDefault="00425BD9" w:rsidP="00425BD9">
      <w:pPr>
        <w:pStyle w:val="NoSpacing"/>
      </w:pPr>
    </w:p>
    <w:p w14:paraId="7FE776C5" w14:textId="48209599" w:rsidR="00425BD9" w:rsidRDefault="00425BD9" w:rsidP="00425BD9">
      <w:pPr>
        <w:pStyle w:val="Heading1"/>
      </w:pPr>
      <w:r>
        <w:t>Red flags</w:t>
      </w:r>
      <w:r w:rsidR="002F5445">
        <w:t xml:space="preserve"> for Emergency Department referral</w:t>
      </w:r>
    </w:p>
    <w:p w14:paraId="79BA50E3" w14:textId="3B7F09BE" w:rsidR="00425BD9" w:rsidRDefault="00425BD9" w:rsidP="00D12CF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Suspected spinal cord compression</w:t>
      </w:r>
    </w:p>
    <w:p w14:paraId="59770D2F" w14:textId="5749EE92" w:rsidR="00425BD9" w:rsidRDefault="00425BD9" w:rsidP="00D12CF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Severe or symptomatic hypercalcaemia (corrected calcium &gt;3.5mmol/L)</w:t>
      </w:r>
    </w:p>
    <w:p w14:paraId="4080456B" w14:textId="233BBB32" w:rsidR="00425BD9" w:rsidRDefault="00425BD9" w:rsidP="00D12CF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Severe anaemia (Haemoglobin &lt;70g/L)</w:t>
      </w:r>
    </w:p>
    <w:p w14:paraId="3BB86297" w14:textId="4C0576A0" w:rsidR="002F5445" w:rsidRDefault="002F5445" w:rsidP="00D12CF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Uncontrolled pain due to bone lesion/fracture</w:t>
      </w:r>
    </w:p>
    <w:p w14:paraId="3265D5BB" w14:textId="7C2C7F26" w:rsidR="002F5445" w:rsidRDefault="002F5445" w:rsidP="00D12CF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Severe or rapidly progressive acute kidney injury (eGFR &lt;15ml/min)</w:t>
      </w:r>
    </w:p>
    <w:p w14:paraId="2FE4899F" w14:textId="77777777" w:rsidR="002F5445" w:rsidRDefault="002F5445" w:rsidP="00425BD9">
      <w:pPr>
        <w:pStyle w:val="NoSpacing"/>
        <w:rPr>
          <w:b/>
          <w:bCs/>
        </w:rPr>
      </w:pPr>
    </w:p>
    <w:p w14:paraId="72913CEF" w14:textId="1F749B14" w:rsidR="002F5445" w:rsidRDefault="00D12CFF" w:rsidP="00D12CFF">
      <w:pPr>
        <w:pStyle w:val="Heading1"/>
      </w:pPr>
      <w:r>
        <w:t>Outpatient referral indications</w:t>
      </w:r>
    </w:p>
    <w:p w14:paraId="7FCE350B" w14:textId="4B6119A5" w:rsidR="00D12CFF" w:rsidRDefault="00D12CFF" w:rsidP="00D12CFF">
      <w:pPr>
        <w:pStyle w:val="NoSpacing"/>
        <w:rPr>
          <w:b/>
          <w:bCs/>
        </w:rPr>
      </w:pPr>
      <w:r>
        <w:rPr>
          <w:b/>
          <w:bCs/>
        </w:rPr>
        <w:t>Urgent</w:t>
      </w:r>
    </w:p>
    <w:p w14:paraId="34EEE90C" w14:textId="23C8F1FD" w:rsidR="00D12CFF" w:rsidRPr="00D12CFF" w:rsidRDefault="00D12CFF" w:rsidP="00D12CFF">
      <w:pPr>
        <w:pStyle w:val="NoSpacing"/>
        <w:numPr>
          <w:ilvl w:val="0"/>
          <w:numId w:val="1"/>
        </w:numPr>
        <w:rPr>
          <w:b/>
          <w:bCs/>
        </w:rPr>
      </w:pPr>
      <w:r w:rsidRPr="00D12CFF">
        <w:rPr>
          <w:b/>
          <w:bCs/>
        </w:rPr>
        <w:t xml:space="preserve">Paraprotein (any concentration) and/or abnormal </w:t>
      </w:r>
      <w:r w:rsidR="00D407F4">
        <w:rPr>
          <w:b/>
          <w:bCs/>
        </w:rPr>
        <w:t>S</w:t>
      </w:r>
      <w:r w:rsidRPr="00D12CFF">
        <w:rPr>
          <w:b/>
          <w:bCs/>
        </w:rPr>
        <w:t>FLC ratio PLU</w:t>
      </w:r>
      <w:r>
        <w:rPr>
          <w:b/>
          <w:bCs/>
        </w:rPr>
        <w:t>S ≥1 of</w:t>
      </w:r>
      <w:r w:rsidRPr="00D12CFF">
        <w:rPr>
          <w:b/>
          <w:bCs/>
        </w:rPr>
        <w:t>:</w:t>
      </w:r>
    </w:p>
    <w:p w14:paraId="1DE87F03" w14:textId="45B3D83C" w:rsidR="00D12CFF" w:rsidRDefault="00D12CFF" w:rsidP="00D12CFF">
      <w:pPr>
        <w:pStyle w:val="NoSpacing"/>
        <w:numPr>
          <w:ilvl w:val="1"/>
          <w:numId w:val="1"/>
        </w:numPr>
        <w:rPr>
          <w:b/>
          <w:bCs/>
        </w:rPr>
      </w:pPr>
      <w:r w:rsidRPr="00D12CFF">
        <w:rPr>
          <w:b/>
          <w:bCs/>
        </w:rPr>
        <w:t>Anaemia</w:t>
      </w:r>
    </w:p>
    <w:p w14:paraId="35E84646" w14:textId="21787A23" w:rsidR="00D12CFF" w:rsidRDefault="00D12CFF" w:rsidP="00D12CF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Abnormal eGFR</w:t>
      </w:r>
    </w:p>
    <w:p w14:paraId="0AFF846F" w14:textId="42506E7A" w:rsidR="00D12CFF" w:rsidRDefault="00D12CFF" w:rsidP="00D12CF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Hypercalcaemia</w:t>
      </w:r>
    </w:p>
    <w:p w14:paraId="30008B71" w14:textId="1B4B69AF" w:rsidR="00D12CFF" w:rsidRDefault="00D12CFF" w:rsidP="00D12CF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Bone lesions on XR or CT</w:t>
      </w:r>
    </w:p>
    <w:p w14:paraId="5AC802CA" w14:textId="491E2046" w:rsidR="00D12CFF" w:rsidRDefault="00D12CFF" w:rsidP="00D12CF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Paraprotein &gt;30g/L or</w:t>
      </w:r>
      <w:r w:rsidR="00D407F4">
        <w:rPr>
          <w:b/>
          <w:bCs/>
        </w:rPr>
        <w:t xml:space="preserve"> involved free light chain concentration &gt;500mg/L</w:t>
      </w:r>
    </w:p>
    <w:p w14:paraId="15B9F1E0" w14:textId="77777777" w:rsidR="00D12CFF" w:rsidRPr="00D12CFF" w:rsidRDefault="00D12CFF" w:rsidP="00D12CFF">
      <w:pPr>
        <w:pStyle w:val="NoSpacing"/>
        <w:rPr>
          <w:b/>
          <w:bCs/>
        </w:rPr>
      </w:pPr>
    </w:p>
    <w:p w14:paraId="399CD508" w14:textId="49B54CE4" w:rsidR="00D12CFF" w:rsidRDefault="00D12CFF" w:rsidP="00D12CFF">
      <w:pPr>
        <w:pStyle w:val="NoSpacing"/>
        <w:rPr>
          <w:b/>
          <w:bCs/>
        </w:rPr>
      </w:pPr>
      <w:r w:rsidRPr="00D12CFF">
        <w:rPr>
          <w:b/>
          <w:bCs/>
        </w:rPr>
        <w:t>Non-urgent</w:t>
      </w:r>
    </w:p>
    <w:p w14:paraId="6105A047" w14:textId="3ED64D73" w:rsidR="00D12CFF" w:rsidRPr="00D12CFF" w:rsidRDefault="00D12CFF" w:rsidP="00D12CFF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 meeting above criteria</w:t>
      </w:r>
    </w:p>
    <w:p w14:paraId="22503C7E" w14:textId="77777777" w:rsidR="002F5445" w:rsidRDefault="002F5445" w:rsidP="00D12CFF">
      <w:pPr>
        <w:pStyle w:val="NoSpacing"/>
      </w:pPr>
    </w:p>
    <w:p w14:paraId="1ADB392D" w14:textId="77777777" w:rsidR="002F5445" w:rsidRPr="00425BD9" w:rsidRDefault="002F5445" w:rsidP="00425BD9">
      <w:pPr>
        <w:pStyle w:val="NoSpacing"/>
        <w:rPr>
          <w:b/>
          <w:bCs/>
        </w:rPr>
      </w:pPr>
    </w:p>
    <w:sectPr w:rsidR="002F5445" w:rsidRPr="00425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7F0D"/>
    <w:multiLevelType w:val="hybridMultilevel"/>
    <w:tmpl w:val="4FA6F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7A5"/>
    <w:multiLevelType w:val="hybridMultilevel"/>
    <w:tmpl w:val="94B0A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16656"/>
    <w:multiLevelType w:val="hybridMultilevel"/>
    <w:tmpl w:val="534CF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3645">
    <w:abstractNumId w:val="2"/>
  </w:num>
  <w:num w:numId="2" w16cid:durableId="45842248">
    <w:abstractNumId w:val="1"/>
  </w:num>
  <w:num w:numId="3" w16cid:durableId="24164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D9"/>
    <w:rsid w:val="001B61AC"/>
    <w:rsid w:val="002F5445"/>
    <w:rsid w:val="00425BD9"/>
    <w:rsid w:val="005C344D"/>
    <w:rsid w:val="00677A25"/>
    <w:rsid w:val="00CD6DA9"/>
    <w:rsid w:val="00D12CFF"/>
    <w:rsid w:val="00D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91DB"/>
  <w15:chartTrackingRefBased/>
  <w15:docId w15:val="{88F3964D-1216-4848-9E4B-63BEFD8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B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5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Weber</dc:creator>
  <cp:keywords/>
  <dc:description/>
  <cp:lastModifiedBy>Nicholas Weber</cp:lastModifiedBy>
  <cp:revision>1</cp:revision>
  <dcterms:created xsi:type="dcterms:W3CDTF">2026-02-19T00:49:00Z</dcterms:created>
  <dcterms:modified xsi:type="dcterms:W3CDTF">2026-02-19T01:21:00Z</dcterms:modified>
</cp:coreProperties>
</file>